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                                                                        Приложение к Уставу</w:t>
      </w:r>
    </w:p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общем собрании                                    муниципального бюджетного общеобразовательного</w:t>
      </w:r>
    </w:p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коллектива                                общеобразовательного учреждения средней</w:t>
      </w:r>
    </w:p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№_______                                   общеобразовательной школы №12</w:t>
      </w:r>
    </w:p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"___"______2015 года                           станицы Новобейсугской МО Выселковский район</w:t>
      </w:r>
    </w:p>
    <w:p w:rsidR="004A4709" w:rsidRDefault="004A4709" w:rsidP="004A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__________И.В.Ищенко                            Локально-правовой акт</w:t>
      </w:r>
    </w:p>
    <w:p w:rsidR="004A4709" w:rsidRDefault="004A4709" w:rsidP="004A4709">
      <w:pPr>
        <w:pStyle w:val="a3"/>
        <w:spacing w:before="0" w:beforeAutospacing="0" w:after="0" w:afterAutospacing="0" w:line="245" w:lineRule="atLeast"/>
        <w:rPr>
          <w:sz w:val="28"/>
          <w:szCs w:val="28"/>
          <w:bdr w:val="none" w:sz="0" w:space="0" w:color="auto" w:frame="1"/>
        </w:rPr>
      </w:pPr>
    </w:p>
    <w:p w:rsidR="004A4709" w:rsidRDefault="004A4709" w:rsidP="004A4709">
      <w:pPr>
        <w:pStyle w:val="a3"/>
        <w:spacing w:before="0" w:beforeAutospacing="0" w:after="0" w:afterAutospacing="0" w:line="245" w:lineRule="atLeast"/>
        <w:rPr>
          <w:sz w:val="28"/>
          <w:szCs w:val="28"/>
          <w:bdr w:val="none" w:sz="0" w:space="0" w:color="auto" w:frame="1"/>
        </w:rPr>
      </w:pPr>
    </w:p>
    <w:p w:rsidR="004A4709" w:rsidRPr="000B5925" w:rsidRDefault="004A4709" w:rsidP="004A47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B5925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педагогических работников</w:t>
      </w:r>
    </w:p>
    <w:p w:rsidR="004A4709" w:rsidRDefault="004A4709" w:rsidP="004A47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№12 станицы Новобейсугской </w:t>
      </w:r>
    </w:p>
    <w:p w:rsidR="004A4709" w:rsidRPr="000B5925" w:rsidRDefault="004A4709" w:rsidP="004A47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</w:p>
    <w:tbl>
      <w:tblPr>
        <w:tblW w:w="5133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9604"/>
      </w:tblGrid>
      <w:tr w:rsidR="004A4709" w:rsidRPr="000B5925" w:rsidTr="006F55CB">
        <w:trPr>
          <w:tblCellSpacing w:w="0" w:type="dxa"/>
        </w:trPr>
        <w:tc>
          <w:tcPr>
            <w:tcW w:w="5000" w:type="pct"/>
            <w:vAlign w:val="center"/>
          </w:tcPr>
          <w:p w:rsidR="004A4709" w:rsidRPr="000B5925" w:rsidRDefault="004A4709" w:rsidP="006F55C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ОБЩИЕ ПОЛОЖЕНИЯ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 Данный Кодекс этики и служебного поведения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МБОУ СОШ №12 станицы Новобейсугской муниципального образования Выселковский район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 Школа обязана создать необходимые условия для полной реализации положений Кодекса.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5. Изменения и дополнения в Кодекс могут вноситься по инициативе как отдельных практических педагогов, так и иных служб (Совета ОУ, Администрации) образовательного учреждения; изменения и дополнения утверждаются Советом ОУ.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 Вновь прибывшие обязательно знакомятся с данным документом.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7. Нормами Кодекса руководствуются педагоги и все сотрудники ОУ, работающие с детьми.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8. Данный Кодекс Педагогов определяет основные нормы профессиональной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этики, которые: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- регулируют отношения между педагогами, учащимися и их родителями, а также другими работниками ОУ ;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- защищают их человеческую ценность и достоинство;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- поддерживают качество профессиональной деятельности педагогов и честь их профессии;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br/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регулирования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1.3. Совет ОУ обязан ознакомить с Кодексом всех учителей, учащихся, родителей и других работников ОУ.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Кодекса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2.1. Целью Кодекса является внедрение единых правил поведения.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регулирования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3.1. Кодекс распространяется на всех педагогов.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3.2. Руководитель ОУ, Совет ОУ, Администрация ОУ, Комиссия по этике, учителя и другие сотрудники школы, родители способствуют соблюдению этого Кодекса.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Источники и принципы педагогической этики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Механизмы внедрения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Оптимальными формами внедрения являются: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 Семинары, информирующие о Кодексе и его исполнении;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тимулирование сотрудников, организация внутришкольных конкурсов с выдачей грамот, похвальных листов; рекомендации об участии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районных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, региональных мероприятиях; учет соблюдения Кодекса при распределении премиального фонда учреждения.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2. ОСНОВНЫЕ НОРМЫ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Личность педагога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Ответственность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Авторитет, честь, репутация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br/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3.7. Педагог дорожит своей репутацией.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 ВЗАИМООТНОШЕНИЯ С ДРУГИМИ ЛИЦАМИ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Общение педагога с учениками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1.1. Стиль общения педагога с учениками строится на взаимном уважении.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1.3. Педагог выбирает такие методы работы, которые поощряют в его учениках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1.7. Педагог постоянно заботится о культуре своей речи и общения.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br/>
      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1.12 Педагог не должен обсуждать с учениками других учителей, т.к. это может отрицательно повлиять на имидж учителя.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Общение между сотрудниками ОУ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2.3.Сотрудники ОУ  при возникших конфликтах не имеют права обсуждать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Если оное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2.4.Педагог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2.5. Вполне допустимо и даже приветствуется положительные отзывы, комментарии и местами даже реклама педагогов о ОУ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2.6 Преследование педагога за критику запрещено. Критика, в первую очередь, должна быть высказана с глазу на глаз, а не за глаза.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2.9.Важнейшие проблемы и решения в педагогической жизни обсуждаются и принимаются в открытых педагогических дискуссиях.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Взаимоотношения с администрацией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3.1. ОУ  базируется на принципах свободы слова и убеждений, терпимости, демократичности и справедливости.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3.7. Оценки и решения руководителя ОУ должны быть беспристрастными и основываться на фактах и реальных заслугах педагогов.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3.9.За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3.11.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к нарушителям.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Отношения с родителями и опекунами учеников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4.4. Отношения педагогов с родителями не должны оказывать влияния на оценку личности и достижений детей.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4.5. На отношения педагогов с учениками и на их оценку не должна влиять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поддержка, оказываемая их родителями или опекунами школе.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Взаимоотношения с обществом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br/>
      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4A4709" w:rsidRPr="000B5925" w:rsidRDefault="004A4709" w:rsidP="006F55C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Академическая свобода и свобода слова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6.1. Педагог имеет право пользоваться различными источниками информации.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6.5. Педагог не имеет права обнародовать конфиденциальную служебную информацию.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Использование информационных ресурсов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Личные интересы и самоотвод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 xml:space="preserve"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</w:t>
            </w:r>
            <w:r w:rsidRPr="000B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участвующим в обсуждении, и берет самоотвод от голосования или иного способа принятия решения.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лаготворительность и меценатство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9.1. Школа имеет право принимать бескорыстную помощь со стороны физических, юридических лиц.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Прием на работу и перевод на более высокую должность</w:t>
            </w:r>
          </w:p>
          <w:p w:rsidR="004A4709" w:rsidRPr="000B5925" w:rsidRDefault="004A4709" w:rsidP="006F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25">
              <w:rPr>
                <w:rFonts w:ascii="Times New Roman" w:hAnsi="Times New Roman" w:cs="Times New Roman"/>
                <w:sz w:val="28"/>
                <w:szCs w:val="28"/>
              </w:rPr>
              <w:t>10.1. Руководитель школы должен сохранять беспристрастность при подборе на работу нового сотрудника или повышении сотрудника в должности.</w:t>
            </w:r>
          </w:p>
          <w:p w:rsidR="004A4709" w:rsidRPr="000B5925" w:rsidRDefault="004A4709" w:rsidP="006F55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09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Механизм работы Комиссии по этике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11.1. Каждое МО имеет права предоставить одного кандидата для избрания его Председателем Комиссии по этике.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11.2. Также существует возможность самовыдвижения.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11.7. Один раз в год  Председатель Комиссии по этике предоставляет отчет о проделанной работе руководителю ОУ.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lastRenderedPageBreak/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11.12. Председатель имеет права обратиться за помощью к руководителю ОУ для разрешения особо острых конфликтов.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11.13. Председатель и члены Комиссии по этике не имеют права разглашать информацию поступающую к ним.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11.14. Комиссия несет персональную ответственность за принятие решений.</w:t>
      </w:r>
    </w:p>
    <w:p w:rsidR="004A4709" w:rsidRPr="000B5925" w:rsidRDefault="004A4709" w:rsidP="004A470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4A4709" w:rsidRPr="000B5925" w:rsidRDefault="004A4709" w:rsidP="004A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4A4709" w:rsidRPr="000B5925" w:rsidRDefault="004A4709" w:rsidP="004A470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5925">
        <w:rPr>
          <w:rFonts w:ascii="Times New Roman" w:hAnsi="Times New Roman" w:cs="Times New Roman"/>
          <w:sz w:val="28"/>
          <w:szCs w:val="28"/>
        </w:rPr>
        <w:t>11.18. Каждый несет персональную ответственность за подачу непроверенных сведений.</w:t>
      </w: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09" w:rsidRPr="000B5925" w:rsidRDefault="004A4709" w:rsidP="004A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76" w:rsidRDefault="00C07076"/>
    <w:sectPr w:rsidR="00C07076" w:rsidSect="00C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709"/>
    <w:rsid w:val="004A4709"/>
    <w:rsid w:val="00C0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3277</Words>
  <Characters>18681</Characters>
  <Application>Microsoft Office Word</Application>
  <DocSecurity>0</DocSecurity>
  <Lines>155</Lines>
  <Paragraphs>43</Paragraphs>
  <ScaleCrop>false</ScaleCrop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Ученик 10</cp:lastModifiedBy>
  <cp:revision>2</cp:revision>
  <dcterms:created xsi:type="dcterms:W3CDTF">2016-02-05T09:17:00Z</dcterms:created>
  <dcterms:modified xsi:type="dcterms:W3CDTF">2016-02-05T09:17:00Z</dcterms:modified>
</cp:coreProperties>
</file>